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9C59FD" w14:textId="488BB77B" w:rsidR="00C5207C" w:rsidRPr="00E12015" w:rsidRDefault="00E12015" w:rsidP="00E1201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12015">
        <w:rPr>
          <w:rFonts w:ascii="Times New Roman" w:hAnsi="Times New Roman" w:cs="Times New Roman"/>
          <w:b/>
          <w:bCs/>
          <w:sz w:val="24"/>
          <w:szCs w:val="24"/>
        </w:rPr>
        <w:t>DOCKET NO. 54693</w:t>
      </w:r>
    </w:p>
    <w:p w14:paraId="7A97AE7C" w14:textId="7D60EE6B" w:rsidR="00E12015" w:rsidRPr="00E12015" w:rsidRDefault="00E12015" w:rsidP="00E1201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12015">
        <w:rPr>
          <w:rFonts w:ascii="Times New Roman" w:hAnsi="Times New Roman" w:cs="Times New Roman"/>
          <w:b/>
          <w:bCs/>
          <w:sz w:val="24"/>
          <w:szCs w:val="24"/>
        </w:rPr>
        <w:t>COMMISSION STAFF’S FIRST REQUEST FOR INFORMATION TO RATEPAYERS</w:t>
      </w:r>
    </w:p>
    <w:p w14:paraId="562A7494" w14:textId="5ADEACB0" w:rsidR="00E12015" w:rsidRPr="00E12015" w:rsidRDefault="00E12015" w:rsidP="00E1201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12015">
        <w:rPr>
          <w:rFonts w:ascii="Times New Roman" w:hAnsi="Times New Roman" w:cs="Times New Roman"/>
          <w:b/>
          <w:bCs/>
          <w:sz w:val="24"/>
          <w:szCs w:val="24"/>
        </w:rPr>
        <w:t>QUESTION NOS. STAFF 1-1 THROUGH 1-3</w:t>
      </w:r>
    </w:p>
    <w:p w14:paraId="5D5DDD34" w14:textId="77777777" w:rsidR="00E12015" w:rsidRPr="00E12015" w:rsidRDefault="00E12015" w:rsidP="00E1201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1BE8F06" w14:textId="77777777" w:rsidR="00E12015" w:rsidRDefault="00E12015" w:rsidP="00E12015">
      <w:pPr>
        <w:ind w:left="1440" w:hanging="1440"/>
        <w:rPr>
          <w:rFonts w:ascii="Times New Roman" w:hAnsi="Times New Roman" w:cs="Times New Roman"/>
          <w:sz w:val="24"/>
          <w:szCs w:val="24"/>
        </w:rPr>
      </w:pPr>
      <w:r w:rsidRPr="00E12015">
        <w:rPr>
          <w:rFonts w:ascii="Times New Roman" w:hAnsi="Times New Roman" w:cs="Times New Roman"/>
          <w:b/>
          <w:bCs/>
          <w:sz w:val="24"/>
          <w:szCs w:val="24"/>
        </w:rPr>
        <w:t>Staff 1-1</w:t>
      </w:r>
      <w:r w:rsidRPr="00E1201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2015">
        <w:rPr>
          <w:rFonts w:ascii="Times New Roman" w:hAnsi="Times New Roman" w:cs="Times New Roman"/>
          <w:sz w:val="24"/>
          <w:szCs w:val="24"/>
        </w:rPr>
        <w:t>Admit or deny that the petition filed in this docket is an appeal of Frankston Rural Water Supply Corporation’s 2023 increase of monthly rates.</w:t>
      </w:r>
    </w:p>
    <w:p w14:paraId="5D4A3916" w14:textId="24C05661" w:rsidR="00E12015" w:rsidRPr="00E12015" w:rsidRDefault="00E12015" w:rsidP="00E12015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R</w:t>
      </w:r>
      <w:r w:rsidRPr="00E12015">
        <w:rPr>
          <w:rFonts w:ascii="Times New Roman" w:hAnsi="Times New Roman" w:cs="Times New Roman"/>
          <w:b/>
          <w:bCs/>
        </w:rPr>
        <w:t xml:space="preserve">egarding whether this is an appeal, this is a request by the water consumers to ensure the water rate increase is a reasonable increase. </w:t>
      </w:r>
    </w:p>
    <w:p w14:paraId="330F19EE" w14:textId="77777777" w:rsidR="00E12015" w:rsidRDefault="00E12015" w:rsidP="00E12015">
      <w:pPr>
        <w:ind w:left="1440" w:hanging="1440"/>
        <w:rPr>
          <w:rFonts w:ascii="Times New Roman" w:hAnsi="Times New Roman" w:cs="Times New Roman"/>
          <w:sz w:val="24"/>
          <w:szCs w:val="24"/>
        </w:rPr>
      </w:pPr>
      <w:r w:rsidRPr="00E12015">
        <w:rPr>
          <w:rFonts w:ascii="Times New Roman" w:hAnsi="Times New Roman" w:cs="Times New Roman"/>
          <w:b/>
          <w:bCs/>
          <w:sz w:val="24"/>
          <w:szCs w:val="24"/>
        </w:rPr>
        <w:t>Staff 1-2</w:t>
      </w:r>
      <w:r w:rsidRPr="00E1201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2015">
        <w:rPr>
          <w:rFonts w:ascii="Times New Roman" w:hAnsi="Times New Roman" w:cs="Times New Roman"/>
          <w:sz w:val="24"/>
          <w:szCs w:val="24"/>
        </w:rPr>
        <w:t>Do the 74 signatures in the petition represent 74 ratepayers whose rates have been changed by Frankston Rural Water Supply Corporation’s 2023 increase of monthly rates.</w:t>
      </w:r>
    </w:p>
    <w:p w14:paraId="5556A67F" w14:textId="241A0376" w:rsidR="00E12015" w:rsidRPr="00E12015" w:rsidRDefault="00E12015" w:rsidP="00E12015">
      <w:pPr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  <w:t>Yes.</w:t>
      </w:r>
    </w:p>
    <w:p w14:paraId="07249E12" w14:textId="64E9E6C6" w:rsidR="00E12015" w:rsidRDefault="00E12015" w:rsidP="00E12015">
      <w:pPr>
        <w:rPr>
          <w:rFonts w:ascii="Times New Roman" w:hAnsi="Times New Roman" w:cs="Times New Roman"/>
          <w:sz w:val="24"/>
          <w:szCs w:val="24"/>
        </w:rPr>
      </w:pPr>
      <w:r w:rsidRPr="00E12015">
        <w:rPr>
          <w:rFonts w:ascii="Times New Roman" w:hAnsi="Times New Roman" w:cs="Times New Roman"/>
          <w:b/>
          <w:bCs/>
          <w:sz w:val="24"/>
          <w:szCs w:val="24"/>
        </w:rPr>
        <w:t>Staff 1-3</w:t>
      </w:r>
      <w:r w:rsidRPr="00E1201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2015">
        <w:rPr>
          <w:rFonts w:ascii="Times New Roman" w:hAnsi="Times New Roman" w:cs="Times New Roman"/>
          <w:sz w:val="24"/>
          <w:szCs w:val="24"/>
        </w:rPr>
        <w:t>Do any of the 74 signatures share the same</w:t>
      </w:r>
      <w:r w:rsidRPr="00E1201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12015">
        <w:rPr>
          <w:rFonts w:ascii="Times New Roman" w:hAnsi="Times New Roman" w:cs="Times New Roman"/>
          <w:sz w:val="24"/>
          <w:szCs w:val="24"/>
        </w:rPr>
        <w:t>household?</w:t>
      </w:r>
    </w:p>
    <w:p w14:paraId="44DC6DE7" w14:textId="1376B885" w:rsidR="00E12015" w:rsidRDefault="00E12015" w:rsidP="00E12015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No. Only one signature was obtained per household</w:t>
      </w:r>
      <w:r w:rsidR="00832088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54FD5492" w14:textId="77777777" w:rsidR="004B28D5" w:rsidRDefault="004B28D5" w:rsidP="00E1201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C3650B5" w14:textId="77777777" w:rsidR="004B28D5" w:rsidRDefault="004B28D5" w:rsidP="00E1201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1F01BF8" w14:textId="77777777" w:rsidR="004B28D5" w:rsidRDefault="004B28D5" w:rsidP="00E1201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4ACCA3E" w14:textId="38E5F2A3" w:rsidR="004B28D5" w:rsidRDefault="004B28D5" w:rsidP="00E12015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Nikki Delaney</w:t>
      </w:r>
    </w:p>
    <w:p w14:paraId="7CF167EC" w14:textId="09B69D57" w:rsidR="004B28D5" w:rsidRPr="00E12015" w:rsidRDefault="004B28D5" w:rsidP="00E12015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Linda Dunlap</w:t>
      </w:r>
    </w:p>
    <w:sectPr w:rsidR="004B28D5" w:rsidRPr="00E120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015"/>
    <w:rsid w:val="00332BAA"/>
    <w:rsid w:val="004B28D5"/>
    <w:rsid w:val="0081006B"/>
    <w:rsid w:val="00832088"/>
    <w:rsid w:val="00C5207C"/>
    <w:rsid w:val="00E12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FE693B"/>
  <w15:chartTrackingRefBased/>
  <w15:docId w15:val="{F58394DA-E69A-4D1C-B4BB-85EE132F9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Water Department</dc:creator>
  <cp:keywords/>
  <dc:description/>
  <cp:lastModifiedBy>Water Department</cp:lastModifiedBy>
  <cp:revision>4</cp:revision>
  <dcterms:created xsi:type="dcterms:W3CDTF">2023-04-27T18:57:00Z</dcterms:created>
  <dcterms:modified xsi:type="dcterms:W3CDTF">2023-04-27T19:12:00Z</dcterms:modified>
</cp:coreProperties>
</file>